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1600" w:rsidRDefault="008572E9" w:rsidP="00E24AF3">
      <w:pPr>
        <w:jc w:val="center"/>
        <w:rPr>
          <w:b/>
          <w:sz w:val="28"/>
          <w:szCs w:val="28"/>
        </w:rPr>
      </w:pPr>
      <w:r>
        <w:rPr>
          <w:b/>
          <w:sz w:val="28"/>
          <w:szCs w:val="28"/>
        </w:rPr>
        <w:t>CONSIGLI IN CASO DI CONVULSIONE NEL TUO BAMBINO:</w:t>
      </w:r>
    </w:p>
    <w:p w:rsidR="008572E9" w:rsidRPr="008572E9" w:rsidRDefault="007009D8" w:rsidP="007009D8">
      <w:pPr>
        <w:spacing w:after="100" w:afterAutospacing="1" w:line="240" w:lineRule="auto"/>
        <w:jc w:val="both"/>
        <w:rPr>
          <w:rFonts w:cstheme="minorHAnsi"/>
          <w:color w:val="444444"/>
          <w:sz w:val="24"/>
          <w:szCs w:val="24"/>
          <w:shd w:val="clear" w:color="auto" w:fill="FFFFFF"/>
        </w:rPr>
      </w:pPr>
      <w:r w:rsidRPr="007009D8">
        <w:rPr>
          <w:rFonts w:eastAsia="Times New Roman" w:cstheme="minorHAnsi"/>
          <w:color w:val="444444"/>
          <w:sz w:val="24"/>
          <w:szCs w:val="24"/>
          <w:lang w:eastAsia="it-IT"/>
        </w:rPr>
        <w:t>Le convulsion</w:t>
      </w:r>
      <w:r>
        <w:rPr>
          <w:rFonts w:eastAsia="Times New Roman" w:cstheme="minorHAnsi"/>
          <w:color w:val="444444"/>
          <w:sz w:val="24"/>
          <w:szCs w:val="24"/>
          <w:lang w:eastAsia="it-IT"/>
        </w:rPr>
        <w:t>i</w:t>
      </w:r>
      <w:r w:rsidRPr="007009D8">
        <w:rPr>
          <w:rFonts w:eastAsia="Times New Roman" w:cstheme="minorHAnsi"/>
          <w:color w:val="444444"/>
          <w:sz w:val="24"/>
          <w:szCs w:val="24"/>
          <w:lang w:eastAsia="it-IT"/>
        </w:rPr>
        <w:t xml:space="preserve"> febbrili s</w:t>
      </w:r>
      <w:r w:rsidR="008572E9" w:rsidRPr="008572E9">
        <w:rPr>
          <w:rFonts w:eastAsia="Times New Roman" w:cstheme="minorHAnsi"/>
          <w:color w:val="444444"/>
          <w:sz w:val="24"/>
          <w:szCs w:val="24"/>
          <w:lang w:eastAsia="it-IT"/>
        </w:rPr>
        <w:t>i presentano nei bambini sani</w:t>
      </w:r>
      <w:r w:rsidRPr="007009D8">
        <w:rPr>
          <w:rFonts w:eastAsia="Times New Roman" w:cstheme="minorHAnsi"/>
          <w:color w:val="444444"/>
          <w:sz w:val="24"/>
          <w:szCs w:val="24"/>
          <w:lang w:eastAsia="it-IT"/>
        </w:rPr>
        <w:t xml:space="preserve"> </w:t>
      </w:r>
      <w:r>
        <w:rPr>
          <w:rFonts w:eastAsia="Times New Roman" w:cstheme="minorHAnsi"/>
          <w:color w:val="444444"/>
          <w:sz w:val="24"/>
          <w:szCs w:val="24"/>
          <w:lang w:eastAsia="it-IT"/>
        </w:rPr>
        <w:t xml:space="preserve">frequentemente </w:t>
      </w:r>
      <w:r w:rsidRPr="007009D8">
        <w:rPr>
          <w:rFonts w:eastAsia="Times New Roman" w:cstheme="minorHAnsi"/>
          <w:color w:val="444444"/>
          <w:sz w:val="24"/>
          <w:szCs w:val="24"/>
          <w:lang w:eastAsia="it-IT"/>
        </w:rPr>
        <w:t>(</w:t>
      </w:r>
      <w:r w:rsidR="00E24AF3">
        <w:rPr>
          <w:rFonts w:eastAsia="Times New Roman" w:cstheme="minorHAnsi"/>
          <w:color w:val="444444"/>
          <w:sz w:val="24"/>
          <w:szCs w:val="24"/>
          <w:lang w:eastAsia="it-IT"/>
        </w:rPr>
        <w:t xml:space="preserve">nel </w:t>
      </w:r>
      <w:r w:rsidRPr="007009D8">
        <w:rPr>
          <w:rFonts w:eastAsia="Times New Roman" w:cstheme="minorHAnsi"/>
          <w:color w:val="444444"/>
          <w:sz w:val="24"/>
          <w:szCs w:val="24"/>
          <w:lang w:eastAsia="it-IT"/>
        </w:rPr>
        <w:t>5% della popolazione pediatrica)</w:t>
      </w:r>
      <w:r w:rsidR="008572E9" w:rsidRPr="008572E9">
        <w:rPr>
          <w:rFonts w:eastAsia="Times New Roman" w:cstheme="minorHAnsi"/>
          <w:color w:val="444444"/>
          <w:sz w:val="24"/>
          <w:szCs w:val="24"/>
          <w:lang w:eastAsia="it-IT"/>
        </w:rPr>
        <w:t>, tra i 6 mesi e i 5 anni di vita</w:t>
      </w:r>
      <w:r w:rsidRPr="007009D8">
        <w:rPr>
          <w:rFonts w:eastAsia="Times New Roman" w:cstheme="minorHAnsi"/>
          <w:color w:val="444444"/>
          <w:sz w:val="24"/>
          <w:szCs w:val="24"/>
          <w:lang w:eastAsia="it-IT"/>
        </w:rPr>
        <w:t xml:space="preserve">. Spesso </w:t>
      </w:r>
      <w:r>
        <w:rPr>
          <w:rFonts w:eastAsia="Times New Roman" w:cstheme="minorHAnsi"/>
          <w:color w:val="444444"/>
          <w:sz w:val="24"/>
          <w:szCs w:val="24"/>
          <w:lang w:eastAsia="it-IT"/>
        </w:rPr>
        <w:t>è presente</w:t>
      </w:r>
      <w:r w:rsidRPr="007009D8">
        <w:rPr>
          <w:rFonts w:eastAsia="Times New Roman" w:cstheme="minorHAnsi"/>
          <w:color w:val="444444"/>
          <w:sz w:val="24"/>
          <w:szCs w:val="24"/>
          <w:lang w:eastAsia="it-IT"/>
        </w:rPr>
        <w:t xml:space="preserve"> familiarità. </w:t>
      </w:r>
      <w:r w:rsidR="008572E9" w:rsidRPr="008572E9">
        <w:rPr>
          <w:rFonts w:eastAsia="Times New Roman" w:cstheme="minorHAnsi"/>
          <w:color w:val="444444"/>
          <w:sz w:val="24"/>
          <w:szCs w:val="24"/>
          <w:lang w:eastAsia="it-IT"/>
        </w:rPr>
        <w:t>Possono comparire quando la febbre sale</w:t>
      </w:r>
      <w:r>
        <w:rPr>
          <w:rFonts w:eastAsia="Times New Roman" w:cstheme="minorHAnsi"/>
          <w:color w:val="444444"/>
          <w:sz w:val="24"/>
          <w:szCs w:val="24"/>
          <w:lang w:eastAsia="it-IT"/>
        </w:rPr>
        <w:t xml:space="preserve"> o scende</w:t>
      </w:r>
      <w:r w:rsidR="008572E9" w:rsidRPr="008572E9">
        <w:rPr>
          <w:rFonts w:eastAsia="Times New Roman" w:cstheme="minorHAnsi"/>
          <w:color w:val="444444"/>
          <w:sz w:val="24"/>
          <w:szCs w:val="24"/>
          <w:lang w:eastAsia="it-IT"/>
        </w:rPr>
        <w:t xml:space="preserve"> rapidamente. </w:t>
      </w:r>
      <w:r w:rsidRPr="007009D8">
        <w:rPr>
          <w:rFonts w:cstheme="minorHAnsi"/>
          <w:color w:val="444444"/>
          <w:sz w:val="24"/>
          <w:szCs w:val="24"/>
          <w:shd w:val="clear" w:color="auto" w:fill="FFFFFF"/>
        </w:rPr>
        <w:t xml:space="preserve">I tentativi di mantenere bassa la temperatura non riescono ad evitare gli episodi convulsivi tuttavia, utilizzare farmaci che abbassano la febbre, riduce lo stato di malessere del bambino. L’utilizzo di farmaci sedativi in corso di febbre è sconsigliato. </w:t>
      </w:r>
      <w:r w:rsidR="008572E9" w:rsidRPr="008572E9">
        <w:rPr>
          <w:rFonts w:eastAsia="Times New Roman" w:cstheme="minorHAnsi"/>
          <w:color w:val="444444"/>
          <w:sz w:val="24"/>
          <w:szCs w:val="24"/>
          <w:lang w:eastAsia="it-IT"/>
        </w:rPr>
        <w:t xml:space="preserve">Le convulsioni </w:t>
      </w:r>
      <w:r w:rsidRPr="007009D8">
        <w:rPr>
          <w:rFonts w:eastAsia="Times New Roman" w:cstheme="minorHAnsi"/>
          <w:color w:val="444444"/>
          <w:sz w:val="24"/>
          <w:szCs w:val="24"/>
          <w:lang w:eastAsia="it-IT"/>
        </w:rPr>
        <w:t xml:space="preserve">si chiamano </w:t>
      </w:r>
      <w:r w:rsidR="008572E9" w:rsidRPr="008572E9">
        <w:rPr>
          <w:rFonts w:eastAsia="Times New Roman" w:cstheme="minorHAnsi"/>
          <w:color w:val="444444"/>
          <w:sz w:val="24"/>
          <w:szCs w:val="24"/>
          <w:lang w:eastAsia="it-IT"/>
        </w:rPr>
        <w:t xml:space="preserve">semplici </w:t>
      </w:r>
      <w:r w:rsidRPr="007009D8">
        <w:rPr>
          <w:rFonts w:eastAsia="Times New Roman" w:cstheme="minorHAnsi"/>
          <w:color w:val="444444"/>
          <w:sz w:val="24"/>
          <w:szCs w:val="24"/>
          <w:lang w:eastAsia="it-IT"/>
        </w:rPr>
        <w:t xml:space="preserve">quando </w:t>
      </w:r>
      <w:r w:rsidR="008572E9" w:rsidRPr="008572E9">
        <w:rPr>
          <w:rFonts w:eastAsia="Times New Roman" w:cstheme="minorHAnsi"/>
          <w:color w:val="444444"/>
          <w:sz w:val="24"/>
          <w:szCs w:val="24"/>
          <w:lang w:eastAsia="it-IT"/>
        </w:rPr>
        <w:t>sono brevi</w:t>
      </w:r>
      <w:r w:rsidRPr="007009D8">
        <w:rPr>
          <w:rFonts w:eastAsia="Times New Roman" w:cstheme="minorHAnsi"/>
          <w:color w:val="444444"/>
          <w:sz w:val="24"/>
          <w:szCs w:val="24"/>
          <w:lang w:eastAsia="it-IT"/>
        </w:rPr>
        <w:t>, s</w:t>
      </w:r>
      <w:r w:rsidR="008572E9" w:rsidRPr="008572E9">
        <w:rPr>
          <w:rFonts w:eastAsia="Times New Roman" w:cstheme="minorHAnsi"/>
          <w:color w:val="444444"/>
          <w:sz w:val="24"/>
          <w:szCs w:val="24"/>
          <w:lang w:eastAsia="it-IT"/>
        </w:rPr>
        <w:t>i risolvono in meno di 15 minuti</w:t>
      </w:r>
      <w:r w:rsidR="00E24AF3">
        <w:rPr>
          <w:rFonts w:eastAsia="Times New Roman" w:cstheme="minorHAnsi"/>
          <w:color w:val="444444"/>
          <w:sz w:val="24"/>
          <w:szCs w:val="24"/>
          <w:lang w:eastAsia="it-IT"/>
        </w:rPr>
        <w:t xml:space="preserve">, </w:t>
      </w:r>
      <w:r w:rsidR="008572E9" w:rsidRPr="008572E9">
        <w:rPr>
          <w:rFonts w:eastAsia="Times New Roman" w:cstheme="minorHAnsi"/>
          <w:color w:val="444444"/>
          <w:sz w:val="24"/>
          <w:szCs w:val="24"/>
          <w:lang w:eastAsia="it-IT"/>
        </w:rPr>
        <w:t>non si ripetono nelle 24 ore</w:t>
      </w:r>
      <w:r w:rsidR="00E24AF3">
        <w:rPr>
          <w:rFonts w:eastAsia="Times New Roman" w:cstheme="minorHAnsi"/>
          <w:color w:val="444444"/>
          <w:sz w:val="24"/>
          <w:szCs w:val="24"/>
          <w:lang w:eastAsia="it-IT"/>
        </w:rPr>
        <w:t xml:space="preserve"> e </w:t>
      </w:r>
      <w:r w:rsidRPr="007009D8">
        <w:rPr>
          <w:rFonts w:eastAsia="Times New Roman" w:cstheme="minorHAnsi"/>
          <w:color w:val="444444"/>
          <w:sz w:val="24"/>
          <w:szCs w:val="24"/>
          <w:lang w:eastAsia="it-IT"/>
        </w:rPr>
        <w:t>sono generalizzate (p</w:t>
      </w:r>
      <w:r w:rsidR="002909F5">
        <w:rPr>
          <w:rFonts w:eastAsia="Times New Roman" w:cstheme="minorHAnsi"/>
          <w:color w:val="444444"/>
          <w:sz w:val="24"/>
          <w:szCs w:val="24"/>
          <w:lang w:eastAsia="it-IT"/>
        </w:rPr>
        <w:t>erdita di coscienza</w:t>
      </w:r>
      <w:r w:rsidRPr="007009D8">
        <w:rPr>
          <w:rFonts w:eastAsia="Times New Roman" w:cstheme="minorHAnsi"/>
          <w:color w:val="444444"/>
          <w:sz w:val="24"/>
          <w:szCs w:val="24"/>
          <w:lang w:eastAsia="it-IT"/>
        </w:rPr>
        <w:t xml:space="preserve"> con scosse ai 4 arti)</w:t>
      </w:r>
      <w:r w:rsidR="002909F5">
        <w:rPr>
          <w:rFonts w:eastAsia="Times New Roman" w:cstheme="minorHAnsi"/>
          <w:color w:val="444444"/>
          <w:sz w:val="24"/>
          <w:szCs w:val="24"/>
          <w:lang w:eastAsia="it-IT"/>
        </w:rPr>
        <w:t xml:space="preserve"> ed</w:t>
      </w:r>
      <w:r>
        <w:rPr>
          <w:rFonts w:eastAsia="Times New Roman" w:cstheme="minorHAnsi"/>
          <w:color w:val="444444"/>
          <w:sz w:val="24"/>
          <w:szCs w:val="24"/>
          <w:lang w:eastAsia="it-IT"/>
        </w:rPr>
        <w:t xml:space="preserve"> in tal caso non sarà necessario eseguire alcun approfondimento diagnostico (EEG, ricovero ospedaliero, etc..)</w:t>
      </w:r>
      <w:r w:rsidRPr="007009D8">
        <w:rPr>
          <w:rFonts w:eastAsia="Times New Roman" w:cstheme="minorHAnsi"/>
          <w:color w:val="444444"/>
          <w:sz w:val="24"/>
          <w:szCs w:val="24"/>
          <w:lang w:eastAsia="it-IT"/>
        </w:rPr>
        <w:t>.</w:t>
      </w:r>
    </w:p>
    <w:p w:rsidR="008572E9" w:rsidRPr="008572E9" w:rsidRDefault="008572E9" w:rsidP="007009D8">
      <w:pPr>
        <w:shd w:val="clear" w:color="auto" w:fill="FFFFFF"/>
        <w:spacing w:before="100" w:beforeAutospacing="1" w:after="100" w:afterAutospacing="1" w:line="240" w:lineRule="auto"/>
        <w:jc w:val="both"/>
        <w:rPr>
          <w:rFonts w:eastAsia="Times New Roman" w:cstheme="minorHAnsi"/>
          <w:color w:val="444444"/>
          <w:sz w:val="24"/>
          <w:szCs w:val="24"/>
          <w:lang w:eastAsia="it-IT"/>
        </w:rPr>
      </w:pPr>
      <w:r w:rsidRPr="008572E9">
        <w:rPr>
          <w:rFonts w:eastAsia="Times New Roman" w:cstheme="minorHAnsi"/>
          <w:color w:val="444444"/>
          <w:sz w:val="24"/>
          <w:szCs w:val="24"/>
          <w:lang w:eastAsia="it-IT"/>
        </w:rPr>
        <w:t>Le convulsioni non rappresentano una controindicazione alle vaccinazioni. Al contrario,</w:t>
      </w:r>
      <w:r w:rsidR="00E24AF3">
        <w:rPr>
          <w:rFonts w:eastAsia="Times New Roman" w:cstheme="minorHAnsi"/>
          <w:color w:val="444444"/>
          <w:sz w:val="24"/>
          <w:szCs w:val="24"/>
          <w:lang w:eastAsia="it-IT"/>
        </w:rPr>
        <w:t xml:space="preserve"> le vaccinazioni</w:t>
      </w:r>
      <w:r w:rsidRPr="008572E9">
        <w:rPr>
          <w:rFonts w:eastAsia="Times New Roman" w:cstheme="minorHAnsi"/>
          <w:color w:val="444444"/>
          <w:sz w:val="24"/>
          <w:szCs w:val="24"/>
          <w:lang w:eastAsia="it-IT"/>
        </w:rPr>
        <w:t xml:space="preserve"> prevengono alcune malattie </w:t>
      </w:r>
      <w:r w:rsidR="007009D8" w:rsidRPr="007009D8">
        <w:rPr>
          <w:rFonts w:eastAsia="Times New Roman" w:cstheme="minorHAnsi"/>
          <w:color w:val="444444"/>
          <w:sz w:val="24"/>
          <w:szCs w:val="24"/>
          <w:lang w:eastAsia="it-IT"/>
        </w:rPr>
        <w:t>con coinvolgimento cerebrale.</w:t>
      </w:r>
    </w:p>
    <w:p w:rsidR="008572E9" w:rsidRPr="007009D8" w:rsidRDefault="007009D8">
      <w:pPr>
        <w:rPr>
          <w:rFonts w:cstheme="minorHAnsi"/>
          <w:b/>
          <w:sz w:val="24"/>
          <w:szCs w:val="24"/>
        </w:rPr>
      </w:pPr>
      <w:r>
        <w:rPr>
          <w:rFonts w:cstheme="minorHAnsi"/>
          <w:b/>
          <w:sz w:val="24"/>
          <w:szCs w:val="24"/>
        </w:rPr>
        <w:t>COSA FARE:</w:t>
      </w:r>
    </w:p>
    <w:p w:rsidR="008572E9" w:rsidRPr="008572E9" w:rsidRDefault="008572E9"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sidRPr="007009D8">
        <w:rPr>
          <w:rFonts w:eastAsia="Times New Roman" w:cstheme="minorHAnsi"/>
          <w:color w:val="212529"/>
          <w:sz w:val="24"/>
          <w:szCs w:val="24"/>
          <w:lang w:eastAsia="it-IT"/>
        </w:rPr>
        <w:t>M</w:t>
      </w:r>
      <w:r w:rsidRPr="008572E9">
        <w:rPr>
          <w:rFonts w:eastAsia="Times New Roman" w:cstheme="minorHAnsi"/>
          <w:color w:val="212529"/>
          <w:sz w:val="24"/>
          <w:szCs w:val="24"/>
          <w:lang w:eastAsia="it-IT"/>
        </w:rPr>
        <w:t>antenere la calma: solo così potrai veramente aiutare il tuo bambino!</w:t>
      </w:r>
    </w:p>
    <w:p w:rsidR="00E24AF3" w:rsidRDefault="008572E9"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212529"/>
          <w:sz w:val="24"/>
          <w:szCs w:val="24"/>
          <w:lang w:eastAsia="it-IT"/>
        </w:rPr>
        <w:t>Metti il tuo bambino</w:t>
      </w:r>
      <w:r w:rsidR="002909F5">
        <w:rPr>
          <w:rFonts w:eastAsia="Times New Roman" w:cstheme="minorHAnsi"/>
          <w:color w:val="212529"/>
          <w:sz w:val="24"/>
          <w:szCs w:val="24"/>
          <w:lang w:eastAsia="it-IT"/>
        </w:rPr>
        <w:t xml:space="preserve"> in </w:t>
      </w:r>
      <w:r w:rsidR="002909F5" w:rsidRPr="008572E9">
        <w:rPr>
          <w:rFonts w:eastAsia="Times New Roman" w:cstheme="minorHAnsi"/>
          <w:color w:val="212529"/>
          <w:sz w:val="24"/>
          <w:szCs w:val="24"/>
          <w:lang w:eastAsia="it-IT"/>
        </w:rPr>
        <w:t>posizione di sicurezza</w:t>
      </w:r>
      <w:r w:rsidR="002909F5">
        <w:rPr>
          <w:rFonts w:eastAsia="Times New Roman" w:cstheme="minorHAnsi"/>
          <w:color w:val="212529"/>
          <w:sz w:val="24"/>
          <w:szCs w:val="24"/>
          <w:lang w:eastAsia="it-IT"/>
        </w:rPr>
        <w:t xml:space="preserve"> </w:t>
      </w:r>
      <w:r w:rsidR="005E076B">
        <w:rPr>
          <w:rFonts w:eastAsia="Times New Roman" w:cstheme="minorHAnsi"/>
          <w:color w:val="212529"/>
          <w:sz w:val="24"/>
          <w:szCs w:val="24"/>
          <w:lang w:eastAsia="it-IT"/>
        </w:rPr>
        <w:t>(</w:t>
      </w:r>
      <w:r w:rsidRPr="008572E9">
        <w:rPr>
          <w:rFonts w:eastAsia="Times New Roman" w:cstheme="minorHAnsi"/>
          <w:color w:val="212529"/>
          <w:sz w:val="24"/>
          <w:szCs w:val="24"/>
          <w:lang w:eastAsia="it-IT"/>
        </w:rPr>
        <w:t xml:space="preserve">sdraiato </w:t>
      </w:r>
      <w:proofErr w:type="gramStart"/>
      <w:r w:rsidRPr="008572E9">
        <w:rPr>
          <w:rFonts w:eastAsia="Times New Roman" w:cstheme="minorHAnsi"/>
          <w:color w:val="212529"/>
          <w:sz w:val="24"/>
          <w:szCs w:val="24"/>
          <w:lang w:eastAsia="it-IT"/>
        </w:rPr>
        <w:t>su  un</w:t>
      </w:r>
      <w:proofErr w:type="gramEnd"/>
      <w:r w:rsidRPr="008572E9">
        <w:rPr>
          <w:rFonts w:eastAsia="Times New Roman" w:cstheme="minorHAnsi"/>
          <w:color w:val="212529"/>
          <w:sz w:val="24"/>
          <w:szCs w:val="24"/>
          <w:lang w:eastAsia="it-IT"/>
        </w:rPr>
        <w:t xml:space="preserve"> fianco</w:t>
      </w:r>
      <w:r w:rsidR="002909F5">
        <w:rPr>
          <w:rFonts w:eastAsia="Times New Roman" w:cstheme="minorHAnsi"/>
          <w:color w:val="212529"/>
          <w:sz w:val="24"/>
          <w:szCs w:val="24"/>
          <w:lang w:eastAsia="it-IT"/>
        </w:rPr>
        <w:t xml:space="preserve">, </w:t>
      </w:r>
      <w:r w:rsidR="007009D8">
        <w:rPr>
          <w:rFonts w:eastAsia="Times New Roman" w:cstheme="minorHAnsi"/>
          <w:color w:val="212529"/>
          <w:sz w:val="24"/>
          <w:szCs w:val="24"/>
          <w:lang w:eastAsia="it-IT"/>
        </w:rPr>
        <w:t>meglio su fianco sinistro</w:t>
      </w:r>
      <w:r w:rsidR="002909F5">
        <w:rPr>
          <w:rFonts w:eastAsia="Times New Roman" w:cstheme="minorHAnsi"/>
          <w:color w:val="212529"/>
          <w:sz w:val="24"/>
          <w:szCs w:val="24"/>
          <w:lang w:eastAsia="it-IT"/>
        </w:rPr>
        <w:t xml:space="preserve"> </w:t>
      </w:r>
      <w:r w:rsidRPr="008572E9">
        <w:rPr>
          <w:rFonts w:eastAsia="Times New Roman" w:cstheme="minorHAnsi"/>
          <w:color w:val="212529"/>
          <w:sz w:val="24"/>
          <w:szCs w:val="24"/>
          <w:lang w:eastAsia="it-IT"/>
        </w:rPr>
        <w:t>con la testa rivolta verso il basso per evitare che inali saliva o vomito</w:t>
      </w:r>
      <w:r w:rsidR="002909F5">
        <w:rPr>
          <w:rFonts w:eastAsia="Times New Roman" w:cstheme="minorHAnsi"/>
          <w:color w:val="212529"/>
          <w:sz w:val="24"/>
          <w:szCs w:val="24"/>
          <w:lang w:eastAsia="it-IT"/>
        </w:rPr>
        <w:t>)</w:t>
      </w:r>
      <w:r w:rsidR="00E24AF3">
        <w:rPr>
          <w:rFonts w:eastAsia="Times New Roman" w:cstheme="minorHAnsi"/>
          <w:color w:val="212529"/>
          <w:sz w:val="24"/>
          <w:szCs w:val="24"/>
          <w:lang w:eastAsia="it-IT"/>
        </w:rPr>
        <w:t>.</w:t>
      </w:r>
    </w:p>
    <w:p w:rsidR="008572E9" w:rsidRPr="008572E9" w:rsidRDefault="00E24AF3"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Pr>
          <w:rFonts w:eastAsia="Times New Roman" w:cstheme="minorHAnsi"/>
          <w:color w:val="212529"/>
          <w:sz w:val="24"/>
          <w:szCs w:val="24"/>
          <w:lang w:eastAsia="it-IT"/>
        </w:rPr>
        <w:t>N</w:t>
      </w:r>
      <w:r w:rsidR="008572E9" w:rsidRPr="008572E9">
        <w:rPr>
          <w:rFonts w:eastAsia="Times New Roman" w:cstheme="minorHAnsi"/>
          <w:color w:val="212529"/>
          <w:sz w:val="24"/>
          <w:szCs w:val="24"/>
          <w:lang w:eastAsia="it-IT"/>
        </w:rPr>
        <w:t>on scuoterlo, non urlare, non chiamarlo</w:t>
      </w:r>
      <w:r w:rsidR="008572E9" w:rsidRPr="007009D8">
        <w:rPr>
          <w:rFonts w:eastAsia="Times New Roman" w:cstheme="minorHAnsi"/>
          <w:color w:val="212529"/>
          <w:sz w:val="24"/>
          <w:szCs w:val="24"/>
          <w:lang w:eastAsia="it-IT"/>
        </w:rPr>
        <w:t xml:space="preserve">, </w:t>
      </w:r>
      <w:r w:rsidR="008572E9" w:rsidRPr="008572E9">
        <w:rPr>
          <w:rFonts w:eastAsia="Times New Roman" w:cstheme="minorHAnsi"/>
          <w:color w:val="212529"/>
          <w:sz w:val="24"/>
          <w:szCs w:val="24"/>
          <w:lang w:eastAsia="it-IT"/>
        </w:rPr>
        <w:t>con ogni probabilità il tuo bambino in quel momento non ti risponder</w:t>
      </w:r>
      <w:r w:rsidR="005E076B">
        <w:rPr>
          <w:rFonts w:eastAsia="Times New Roman" w:cstheme="minorHAnsi"/>
          <w:color w:val="212529"/>
          <w:sz w:val="24"/>
          <w:szCs w:val="24"/>
          <w:lang w:eastAsia="it-IT"/>
        </w:rPr>
        <w:t>à</w:t>
      </w:r>
      <w:r w:rsidR="002909F5">
        <w:rPr>
          <w:rFonts w:eastAsia="Times New Roman" w:cstheme="minorHAnsi"/>
          <w:color w:val="212529"/>
          <w:sz w:val="24"/>
          <w:szCs w:val="24"/>
          <w:lang w:eastAsia="it-IT"/>
        </w:rPr>
        <w:t>.</w:t>
      </w:r>
    </w:p>
    <w:p w:rsidR="00E24AF3" w:rsidRDefault="008572E9"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sidRPr="007009D8">
        <w:rPr>
          <w:rFonts w:eastAsia="Times New Roman" w:cstheme="minorHAnsi"/>
          <w:color w:val="212529"/>
          <w:sz w:val="24"/>
          <w:szCs w:val="24"/>
          <w:lang w:eastAsia="it-IT"/>
        </w:rPr>
        <w:t>Liberalo</w:t>
      </w:r>
      <w:r w:rsidRPr="008572E9">
        <w:rPr>
          <w:rFonts w:eastAsia="Times New Roman" w:cstheme="minorHAnsi"/>
          <w:color w:val="212529"/>
          <w:sz w:val="24"/>
          <w:szCs w:val="24"/>
          <w:lang w:eastAsia="it-IT"/>
        </w:rPr>
        <w:t xml:space="preserve"> dai vestiti stretti</w:t>
      </w:r>
      <w:r w:rsidR="00E24AF3">
        <w:rPr>
          <w:rFonts w:eastAsia="Times New Roman" w:cstheme="minorHAnsi"/>
          <w:color w:val="212529"/>
          <w:sz w:val="24"/>
          <w:szCs w:val="24"/>
          <w:lang w:eastAsia="it-IT"/>
        </w:rPr>
        <w:t>,</w:t>
      </w:r>
      <w:r w:rsidRPr="008572E9">
        <w:rPr>
          <w:rFonts w:eastAsia="Times New Roman" w:cstheme="minorHAnsi"/>
          <w:color w:val="212529"/>
          <w:sz w:val="24"/>
          <w:szCs w:val="24"/>
          <w:lang w:eastAsia="it-IT"/>
        </w:rPr>
        <w:t xml:space="preserve"> elimina velocemente dalla bocca gli eventuali residui di cibo ma non forzare l’apertura della bocca con mani o strumenti.</w:t>
      </w:r>
    </w:p>
    <w:p w:rsidR="008572E9" w:rsidRPr="008572E9" w:rsidRDefault="005E076B"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Pr>
          <w:rFonts w:eastAsia="Times New Roman" w:cstheme="minorHAnsi"/>
          <w:color w:val="212529"/>
          <w:sz w:val="24"/>
          <w:szCs w:val="24"/>
          <w:lang w:eastAsia="it-IT"/>
        </w:rPr>
        <w:t>N</w:t>
      </w:r>
      <w:r w:rsidR="008572E9" w:rsidRPr="008572E9">
        <w:rPr>
          <w:rFonts w:eastAsia="Times New Roman" w:cstheme="minorHAnsi"/>
          <w:color w:val="212529"/>
          <w:sz w:val="24"/>
          <w:szCs w:val="24"/>
          <w:lang w:eastAsia="it-IT"/>
        </w:rPr>
        <w:t xml:space="preserve">on dare mai farmaci per bocca </w:t>
      </w:r>
      <w:proofErr w:type="gramStart"/>
      <w:r w:rsidR="008572E9" w:rsidRPr="008572E9">
        <w:rPr>
          <w:rFonts w:eastAsia="Times New Roman" w:cstheme="minorHAnsi"/>
          <w:color w:val="212529"/>
          <w:sz w:val="24"/>
          <w:szCs w:val="24"/>
          <w:lang w:eastAsia="it-IT"/>
        </w:rPr>
        <w:t>né  dare</w:t>
      </w:r>
      <w:proofErr w:type="gramEnd"/>
      <w:r w:rsidR="008572E9" w:rsidRPr="008572E9">
        <w:rPr>
          <w:rFonts w:eastAsia="Times New Roman" w:cstheme="minorHAnsi"/>
          <w:color w:val="212529"/>
          <w:sz w:val="24"/>
          <w:szCs w:val="24"/>
          <w:lang w:eastAsia="it-IT"/>
        </w:rPr>
        <w:t xml:space="preserve"> da bere al bambino se ha una convulsione in atto</w:t>
      </w:r>
      <w:r w:rsidR="008572E9" w:rsidRPr="007009D8">
        <w:rPr>
          <w:rFonts w:eastAsia="Times New Roman" w:cstheme="minorHAnsi"/>
          <w:color w:val="212529"/>
          <w:sz w:val="24"/>
          <w:szCs w:val="24"/>
          <w:lang w:eastAsia="it-IT"/>
        </w:rPr>
        <w:t>.</w:t>
      </w:r>
    </w:p>
    <w:p w:rsidR="008572E9" w:rsidRPr="008572E9" w:rsidRDefault="008572E9"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212529"/>
          <w:sz w:val="24"/>
          <w:szCs w:val="24"/>
          <w:lang w:eastAsia="it-IT"/>
        </w:rPr>
        <w:t>Se è il primo episodio, allerta i soccorsi o porta tu stesso il bambino presso un pronto soccorso</w:t>
      </w:r>
      <w:r w:rsidRPr="007009D8">
        <w:rPr>
          <w:rFonts w:eastAsia="Times New Roman" w:cstheme="minorHAnsi"/>
          <w:color w:val="212529"/>
          <w:sz w:val="24"/>
          <w:szCs w:val="24"/>
          <w:lang w:eastAsia="it-IT"/>
        </w:rPr>
        <w:t xml:space="preserve"> o dal tuo Pediatra</w:t>
      </w:r>
      <w:r w:rsidRPr="008572E9">
        <w:rPr>
          <w:rFonts w:eastAsia="Times New Roman" w:cstheme="minorHAnsi"/>
          <w:color w:val="212529"/>
          <w:sz w:val="24"/>
          <w:szCs w:val="24"/>
          <w:lang w:eastAsia="it-IT"/>
        </w:rPr>
        <w:t>.</w:t>
      </w:r>
    </w:p>
    <w:p w:rsidR="008572E9" w:rsidRPr="008572E9" w:rsidRDefault="008572E9" w:rsidP="008572E9">
      <w:pPr>
        <w:numPr>
          <w:ilvl w:val="0"/>
          <w:numId w:val="1"/>
        </w:numPr>
        <w:shd w:val="clear" w:color="auto" w:fill="FFFFFF"/>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212529"/>
          <w:sz w:val="24"/>
          <w:szCs w:val="24"/>
          <w:lang w:eastAsia="it-IT"/>
        </w:rPr>
        <w:t>Osserva il tipo e la durata della crisi. È importante che il racconto che farai ai medici sia il più preciso possibile. Il tempo di una crisi convulsiva per un genitore sembra infinito, ma spesso dura meno di un paio di minuti.</w:t>
      </w:r>
    </w:p>
    <w:p w:rsidR="00745FD6" w:rsidRDefault="008572E9" w:rsidP="008572E9">
      <w:pPr>
        <w:spacing w:after="100" w:afterAutospacing="1" w:line="240" w:lineRule="auto"/>
        <w:jc w:val="both"/>
        <w:rPr>
          <w:rFonts w:eastAsia="Times New Roman" w:cstheme="minorHAnsi"/>
          <w:color w:val="16417C"/>
          <w:sz w:val="24"/>
          <w:szCs w:val="24"/>
          <w:lang w:eastAsia="it-IT"/>
        </w:rPr>
      </w:pPr>
      <w:r w:rsidRPr="008572E9">
        <w:rPr>
          <w:rFonts w:eastAsia="Times New Roman" w:cstheme="minorHAnsi"/>
          <w:color w:val="16417C"/>
          <w:sz w:val="24"/>
          <w:szCs w:val="24"/>
          <w:lang w:eastAsia="it-IT"/>
        </w:rPr>
        <w:t xml:space="preserve">Ai bambini che hanno avuto già una convulsione, il medico prescrive generalmente il Diazepam per uso rettale (esistono in commercio </w:t>
      </w:r>
      <w:proofErr w:type="spellStart"/>
      <w:r w:rsidRPr="008572E9">
        <w:rPr>
          <w:rFonts w:eastAsia="Times New Roman" w:cstheme="minorHAnsi"/>
          <w:color w:val="16417C"/>
          <w:sz w:val="24"/>
          <w:szCs w:val="24"/>
          <w:lang w:eastAsia="it-IT"/>
        </w:rPr>
        <w:t>microclisteri</w:t>
      </w:r>
      <w:proofErr w:type="spellEnd"/>
      <w:r w:rsidRPr="008572E9">
        <w:rPr>
          <w:rFonts w:eastAsia="Times New Roman" w:cstheme="minorHAnsi"/>
          <w:color w:val="16417C"/>
          <w:sz w:val="24"/>
          <w:szCs w:val="24"/>
          <w:lang w:eastAsia="it-IT"/>
        </w:rPr>
        <w:t xml:space="preserve"> predosati pronti per l’uso</w:t>
      </w:r>
      <w:r w:rsidRPr="007009D8">
        <w:rPr>
          <w:rFonts w:eastAsia="Times New Roman" w:cstheme="minorHAnsi"/>
          <w:color w:val="16417C"/>
          <w:sz w:val="24"/>
          <w:szCs w:val="24"/>
          <w:lang w:eastAsia="it-IT"/>
        </w:rPr>
        <w:t>: 5 mg &lt; 3 a</w:t>
      </w:r>
      <w:r w:rsidR="00E24AF3">
        <w:rPr>
          <w:rFonts w:eastAsia="Times New Roman" w:cstheme="minorHAnsi"/>
          <w:color w:val="16417C"/>
          <w:sz w:val="24"/>
          <w:szCs w:val="24"/>
          <w:lang w:eastAsia="it-IT"/>
        </w:rPr>
        <w:t>nni o</w:t>
      </w:r>
      <w:r w:rsidRPr="007009D8">
        <w:rPr>
          <w:rFonts w:eastAsia="Times New Roman" w:cstheme="minorHAnsi"/>
          <w:color w:val="16417C"/>
          <w:sz w:val="24"/>
          <w:szCs w:val="24"/>
          <w:lang w:eastAsia="it-IT"/>
        </w:rPr>
        <w:t xml:space="preserve"> 10 mg</w:t>
      </w:r>
      <w:r w:rsidR="00E24AF3">
        <w:rPr>
          <w:rFonts w:eastAsia="Times New Roman" w:cstheme="minorHAnsi"/>
          <w:color w:val="16417C"/>
          <w:sz w:val="24"/>
          <w:szCs w:val="24"/>
          <w:lang w:eastAsia="it-IT"/>
        </w:rPr>
        <w:t xml:space="preserve"> </w:t>
      </w:r>
      <w:r w:rsidRPr="007009D8">
        <w:rPr>
          <w:rFonts w:eastAsia="Times New Roman" w:cstheme="minorHAnsi"/>
          <w:color w:val="16417C"/>
          <w:sz w:val="24"/>
          <w:szCs w:val="24"/>
          <w:lang w:eastAsia="it-IT"/>
        </w:rPr>
        <w:t>&gt; 3 a</w:t>
      </w:r>
      <w:r w:rsidR="00E24AF3">
        <w:rPr>
          <w:rFonts w:eastAsia="Times New Roman" w:cstheme="minorHAnsi"/>
          <w:color w:val="16417C"/>
          <w:sz w:val="24"/>
          <w:szCs w:val="24"/>
          <w:lang w:eastAsia="it-IT"/>
        </w:rPr>
        <w:t>nni</w:t>
      </w:r>
      <w:r w:rsidRPr="008572E9">
        <w:rPr>
          <w:rFonts w:eastAsia="Times New Roman" w:cstheme="minorHAnsi"/>
          <w:color w:val="16417C"/>
          <w:sz w:val="24"/>
          <w:szCs w:val="24"/>
          <w:lang w:eastAsia="it-IT"/>
        </w:rPr>
        <w:t xml:space="preserve">) da </w:t>
      </w:r>
      <w:r w:rsidRPr="007009D8">
        <w:rPr>
          <w:rFonts w:eastAsia="Times New Roman" w:cstheme="minorHAnsi"/>
          <w:color w:val="16417C"/>
          <w:sz w:val="24"/>
          <w:szCs w:val="24"/>
          <w:lang w:eastAsia="it-IT"/>
        </w:rPr>
        <w:t>tenere sempre</w:t>
      </w:r>
      <w:r w:rsidRPr="008572E9">
        <w:rPr>
          <w:rFonts w:eastAsia="Times New Roman" w:cstheme="minorHAnsi"/>
          <w:color w:val="16417C"/>
          <w:sz w:val="24"/>
          <w:szCs w:val="24"/>
          <w:lang w:eastAsia="it-IT"/>
        </w:rPr>
        <w:t xml:space="preserve"> a domicilio e da usare esclusivamente in caso di nuovi episodi convulsivi della durata maggiore </w:t>
      </w:r>
      <w:r w:rsidR="00E24AF3">
        <w:rPr>
          <w:rFonts w:eastAsia="Times New Roman" w:cstheme="minorHAnsi"/>
          <w:color w:val="16417C"/>
          <w:sz w:val="24"/>
          <w:szCs w:val="24"/>
          <w:lang w:eastAsia="it-IT"/>
        </w:rPr>
        <w:t>a</w:t>
      </w:r>
      <w:r w:rsidRPr="008572E9">
        <w:rPr>
          <w:rFonts w:eastAsia="Times New Roman" w:cstheme="minorHAnsi"/>
          <w:color w:val="16417C"/>
          <w:sz w:val="24"/>
          <w:szCs w:val="24"/>
          <w:lang w:eastAsia="it-IT"/>
        </w:rPr>
        <w:t xml:space="preserve"> 2-3 minuti.</w:t>
      </w:r>
      <w:r w:rsidR="00E24AF3">
        <w:rPr>
          <w:rFonts w:eastAsia="Times New Roman" w:cstheme="minorHAnsi"/>
          <w:color w:val="16417C"/>
          <w:sz w:val="24"/>
          <w:szCs w:val="24"/>
          <w:lang w:eastAsia="it-IT"/>
        </w:rPr>
        <w:t xml:space="preserve"> Ricordati di tenere sotto controllo la scadenza.</w:t>
      </w:r>
    </w:p>
    <w:p w:rsidR="008572E9" w:rsidRPr="00745FD6" w:rsidRDefault="008572E9" w:rsidP="008572E9">
      <w:pPr>
        <w:spacing w:after="100" w:afterAutospacing="1" w:line="240" w:lineRule="auto"/>
        <w:jc w:val="both"/>
        <w:rPr>
          <w:rFonts w:eastAsia="Times New Roman" w:cstheme="minorHAnsi"/>
          <w:color w:val="16417C"/>
          <w:sz w:val="24"/>
          <w:szCs w:val="24"/>
          <w:lang w:eastAsia="it-IT"/>
        </w:rPr>
      </w:pPr>
      <w:bookmarkStart w:id="0" w:name="_GoBack"/>
      <w:bookmarkEnd w:id="0"/>
      <w:r w:rsidRPr="008572E9">
        <w:rPr>
          <w:rFonts w:eastAsia="Times New Roman" w:cstheme="minorHAnsi"/>
          <w:color w:val="16417C"/>
          <w:sz w:val="24"/>
          <w:szCs w:val="24"/>
          <w:lang w:eastAsia="it-IT"/>
        </w:rPr>
        <w:t> </w:t>
      </w:r>
      <w:r w:rsidRPr="007009D8">
        <w:rPr>
          <w:rFonts w:eastAsia="Times New Roman" w:cstheme="minorHAnsi"/>
          <w:b/>
          <w:bCs/>
          <w:color w:val="16417C"/>
          <w:sz w:val="24"/>
          <w:szCs w:val="24"/>
          <w:lang w:eastAsia="it-IT"/>
        </w:rPr>
        <w:t>Come usarlo?</w:t>
      </w:r>
    </w:p>
    <w:p w:rsidR="008572E9" w:rsidRPr="008572E9" w:rsidRDefault="008572E9" w:rsidP="008572E9">
      <w:pPr>
        <w:numPr>
          <w:ilvl w:val="0"/>
          <w:numId w:val="2"/>
        </w:numPr>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16417C"/>
          <w:sz w:val="24"/>
          <w:szCs w:val="24"/>
          <w:lang w:eastAsia="it-IT"/>
        </w:rPr>
        <w:t>Abbassa le mutandine al bambino</w:t>
      </w:r>
    </w:p>
    <w:p w:rsidR="008572E9" w:rsidRPr="008572E9" w:rsidRDefault="008572E9" w:rsidP="008572E9">
      <w:pPr>
        <w:numPr>
          <w:ilvl w:val="0"/>
          <w:numId w:val="2"/>
        </w:numPr>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16417C"/>
          <w:sz w:val="24"/>
          <w:szCs w:val="24"/>
          <w:lang w:eastAsia="it-IT"/>
        </w:rPr>
        <w:t>Rimuovi la capsula di chiusura ruotandola</w:t>
      </w:r>
    </w:p>
    <w:p w:rsidR="008572E9" w:rsidRPr="008572E9" w:rsidRDefault="008572E9" w:rsidP="008572E9">
      <w:pPr>
        <w:numPr>
          <w:ilvl w:val="0"/>
          <w:numId w:val="2"/>
        </w:numPr>
        <w:spacing w:before="100" w:beforeAutospacing="1" w:after="100" w:afterAutospacing="1" w:line="240" w:lineRule="auto"/>
        <w:jc w:val="both"/>
        <w:rPr>
          <w:rFonts w:eastAsia="Times New Roman" w:cstheme="minorHAnsi"/>
          <w:color w:val="212529"/>
          <w:sz w:val="24"/>
          <w:szCs w:val="24"/>
          <w:lang w:eastAsia="it-IT"/>
        </w:rPr>
      </w:pPr>
      <w:r w:rsidRPr="008572E9">
        <w:rPr>
          <w:rFonts w:eastAsia="Times New Roman" w:cstheme="minorHAnsi"/>
          <w:color w:val="16417C"/>
          <w:sz w:val="24"/>
          <w:szCs w:val="24"/>
          <w:lang w:eastAsia="it-IT"/>
        </w:rPr>
        <w:t>Inserisci il beccuccio nel sederino del bambino</w:t>
      </w:r>
    </w:p>
    <w:p w:rsidR="00745FD6" w:rsidRPr="00745FD6" w:rsidRDefault="00E24AF3" w:rsidP="00745FD6">
      <w:pPr>
        <w:numPr>
          <w:ilvl w:val="0"/>
          <w:numId w:val="2"/>
        </w:numPr>
        <w:spacing w:before="100" w:beforeAutospacing="1" w:after="100" w:afterAutospacing="1" w:line="240" w:lineRule="auto"/>
        <w:jc w:val="both"/>
        <w:rPr>
          <w:rFonts w:ascii="Segoe UI" w:eastAsia="Times New Roman" w:hAnsi="Segoe UI" w:cs="Segoe UI"/>
          <w:color w:val="212529"/>
          <w:sz w:val="24"/>
          <w:szCs w:val="24"/>
          <w:lang w:eastAsia="it-IT"/>
        </w:rPr>
      </w:pPr>
      <w:r>
        <w:rPr>
          <w:rFonts w:eastAsia="Times New Roman" w:cstheme="minorHAnsi"/>
          <w:color w:val="16417C"/>
          <w:sz w:val="24"/>
          <w:szCs w:val="24"/>
          <w:lang w:eastAsia="it-IT"/>
        </w:rPr>
        <w:t>Sv</w:t>
      </w:r>
      <w:r w:rsidR="008572E9" w:rsidRPr="008572E9">
        <w:rPr>
          <w:rFonts w:eastAsia="Times New Roman" w:cstheme="minorHAnsi"/>
          <w:color w:val="16417C"/>
          <w:sz w:val="24"/>
          <w:szCs w:val="24"/>
          <w:lang w:eastAsia="it-IT"/>
        </w:rPr>
        <w:t>uota</w:t>
      </w:r>
      <w:r>
        <w:rPr>
          <w:rFonts w:eastAsia="Times New Roman" w:cstheme="minorHAnsi"/>
          <w:color w:val="16417C"/>
          <w:sz w:val="24"/>
          <w:szCs w:val="24"/>
          <w:lang w:eastAsia="it-IT"/>
        </w:rPr>
        <w:t xml:space="preserve"> </w:t>
      </w:r>
      <w:r w:rsidR="008572E9" w:rsidRPr="008572E9">
        <w:rPr>
          <w:rFonts w:eastAsia="Times New Roman" w:cstheme="minorHAnsi"/>
          <w:color w:val="16417C"/>
          <w:sz w:val="24"/>
          <w:szCs w:val="24"/>
          <w:lang w:eastAsia="it-IT"/>
        </w:rPr>
        <w:t xml:space="preserve">il </w:t>
      </w:r>
      <w:proofErr w:type="spellStart"/>
      <w:r w:rsidR="008572E9" w:rsidRPr="008572E9">
        <w:rPr>
          <w:rFonts w:eastAsia="Times New Roman" w:cstheme="minorHAnsi"/>
          <w:color w:val="16417C"/>
          <w:sz w:val="24"/>
          <w:szCs w:val="24"/>
          <w:lang w:eastAsia="it-IT"/>
        </w:rPr>
        <w:t>microclistere</w:t>
      </w:r>
      <w:proofErr w:type="spellEnd"/>
      <w:r w:rsidR="008572E9" w:rsidRPr="008572E9">
        <w:rPr>
          <w:rFonts w:eastAsia="Times New Roman" w:cstheme="minorHAnsi"/>
          <w:color w:val="16417C"/>
          <w:sz w:val="24"/>
          <w:szCs w:val="24"/>
          <w:lang w:eastAsia="it-IT"/>
        </w:rPr>
        <w:t xml:space="preserve"> schiacciandolo tra indice e pollice, estrai il beccuccio dal </w:t>
      </w:r>
      <w:proofErr w:type="gramStart"/>
      <w:r w:rsidR="008572E9" w:rsidRPr="008572E9">
        <w:rPr>
          <w:rFonts w:eastAsia="Times New Roman" w:cstheme="minorHAnsi"/>
          <w:color w:val="16417C"/>
          <w:sz w:val="24"/>
          <w:szCs w:val="24"/>
          <w:lang w:eastAsia="it-IT"/>
        </w:rPr>
        <w:t>sederino  tenendolo</w:t>
      </w:r>
      <w:proofErr w:type="gramEnd"/>
      <w:r w:rsidR="008572E9" w:rsidRPr="008572E9">
        <w:rPr>
          <w:rFonts w:eastAsia="Times New Roman" w:cstheme="minorHAnsi"/>
          <w:color w:val="16417C"/>
          <w:sz w:val="24"/>
          <w:szCs w:val="24"/>
          <w:lang w:eastAsia="it-IT"/>
        </w:rPr>
        <w:t xml:space="preserve"> sempre schiacciato e tenendo chiusi i glutei con la mano per qualche secondo per impedire la fuoriuscita del farmaco</w:t>
      </w:r>
      <w:r w:rsidR="008572E9" w:rsidRPr="008572E9">
        <w:rPr>
          <w:rFonts w:ascii="Segoe UI" w:eastAsia="Times New Roman" w:hAnsi="Segoe UI" w:cs="Segoe UI"/>
          <w:color w:val="16417C"/>
          <w:sz w:val="24"/>
          <w:szCs w:val="24"/>
          <w:lang w:eastAsia="it-IT"/>
        </w:rPr>
        <w:t>.</w:t>
      </w:r>
    </w:p>
    <w:p w:rsidR="00745FD6" w:rsidRDefault="00745FD6" w:rsidP="00745FD6">
      <w:pPr>
        <w:ind w:left="360"/>
        <w:jc w:val="right"/>
      </w:pPr>
      <w:r>
        <w:t>Dott.ssa Toti Maria Stefania</w:t>
      </w:r>
    </w:p>
    <w:p w:rsidR="00745FD6" w:rsidRDefault="00745FD6" w:rsidP="00745FD6">
      <w:pPr>
        <w:ind w:left="360"/>
        <w:jc w:val="right"/>
      </w:pPr>
      <w:r>
        <w:t>Specialista in Pediatria e Neonatologia</w:t>
      </w:r>
    </w:p>
    <w:p w:rsidR="00745FD6" w:rsidRDefault="00745FD6" w:rsidP="00745FD6">
      <w:pPr>
        <w:ind w:left="360"/>
        <w:jc w:val="right"/>
      </w:pPr>
      <w:r>
        <w:t>Cell.3715788281</w:t>
      </w:r>
    </w:p>
    <w:p w:rsidR="008572E9" w:rsidRPr="008572E9" w:rsidRDefault="008572E9" w:rsidP="00745FD6">
      <w:pPr>
        <w:jc w:val="right"/>
      </w:pPr>
    </w:p>
    <w:sectPr w:rsidR="008572E9" w:rsidRPr="008572E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86723"/>
    <w:multiLevelType w:val="multilevel"/>
    <w:tmpl w:val="D1CC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B18B8"/>
    <w:multiLevelType w:val="multilevel"/>
    <w:tmpl w:val="17F6A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91081A"/>
    <w:multiLevelType w:val="multilevel"/>
    <w:tmpl w:val="0D70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3D0"/>
    <w:rsid w:val="002909F5"/>
    <w:rsid w:val="004923D0"/>
    <w:rsid w:val="005E076B"/>
    <w:rsid w:val="007009D8"/>
    <w:rsid w:val="00745FD6"/>
    <w:rsid w:val="008572E9"/>
    <w:rsid w:val="00DB1600"/>
    <w:rsid w:val="00E24AF3"/>
    <w:rsid w:val="00F84E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7A29C"/>
  <w15:chartTrackingRefBased/>
  <w15:docId w15:val="{45042EE0-C5D1-48D6-A225-7811F55D8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572E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8572E9"/>
    <w:rPr>
      <w:b/>
      <w:bCs/>
    </w:rPr>
  </w:style>
  <w:style w:type="paragraph" w:styleId="Paragrafoelenco">
    <w:name w:val="List Paragraph"/>
    <w:basedOn w:val="Normale"/>
    <w:uiPriority w:val="34"/>
    <w:qFormat/>
    <w:rsid w:val="00745F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362035">
      <w:bodyDiv w:val="1"/>
      <w:marLeft w:val="0"/>
      <w:marRight w:val="0"/>
      <w:marTop w:val="0"/>
      <w:marBottom w:val="0"/>
      <w:divBdr>
        <w:top w:val="none" w:sz="0" w:space="0" w:color="auto"/>
        <w:left w:val="none" w:sz="0" w:space="0" w:color="auto"/>
        <w:bottom w:val="none" w:sz="0" w:space="0" w:color="auto"/>
        <w:right w:val="none" w:sz="0" w:space="0" w:color="auto"/>
      </w:divBdr>
    </w:div>
    <w:div w:id="1176504786">
      <w:bodyDiv w:val="1"/>
      <w:marLeft w:val="0"/>
      <w:marRight w:val="0"/>
      <w:marTop w:val="0"/>
      <w:marBottom w:val="0"/>
      <w:divBdr>
        <w:top w:val="none" w:sz="0" w:space="0" w:color="auto"/>
        <w:left w:val="none" w:sz="0" w:space="0" w:color="auto"/>
        <w:bottom w:val="none" w:sz="0" w:space="0" w:color="auto"/>
        <w:right w:val="none" w:sz="0" w:space="0" w:color="auto"/>
      </w:divBdr>
    </w:div>
    <w:div w:id="1540510808">
      <w:bodyDiv w:val="1"/>
      <w:marLeft w:val="0"/>
      <w:marRight w:val="0"/>
      <w:marTop w:val="0"/>
      <w:marBottom w:val="0"/>
      <w:divBdr>
        <w:top w:val="none" w:sz="0" w:space="0" w:color="auto"/>
        <w:left w:val="none" w:sz="0" w:space="0" w:color="auto"/>
        <w:bottom w:val="none" w:sz="0" w:space="0" w:color="auto"/>
        <w:right w:val="none" w:sz="0" w:space="0" w:color="auto"/>
      </w:divBdr>
    </w:div>
    <w:div w:id="1602908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415</Words>
  <Characters>2367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CLOZ</dc:creator>
  <cp:keywords/>
  <dc:description/>
  <cp:lastModifiedBy>CLOZ</cp:lastModifiedBy>
  <cp:revision>4</cp:revision>
  <dcterms:created xsi:type="dcterms:W3CDTF">2023-01-17T09:32:00Z</dcterms:created>
  <dcterms:modified xsi:type="dcterms:W3CDTF">2023-01-23T09:59:00Z</dcterms:modified>
</cp:coreProperties>
</file>